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(台北)職業安全衛生管理員[日間]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115年11月2日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職業安全衛生管理員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115</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13000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115年11月2日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(報名截止日期：115年11月3日)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連續4天　上課日期: 11/2-12/10</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依職業安全衛生教育訓練規則第十九條規定，勞工應每兩年接受12小時之在職教育訓練。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上課日期：
11/2-11/5、11/23-11/26、11/30-12/3、12/7-12/10
◆本期可報名參加116年度第 一 梯次技術士技能檢定；欲參加技能檢定，取得職業安全衛生管理乙級技術士證者[【報檢資格請參考-職業安全衛生管理檢定考報考資格】](https://www.cshm.org.tw/AccreditationExam/Index)◆。
◆※因每班人數60為限，本會將以報名相關文件繳交齊全及完成繳費者為優先排入。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高中職以上畢業（持國外學歷者，應檢具經駐外單位、外交部授權機構或法院認證之中譯本。）</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學員辦理報到時請攜帶下列證件：1. 一吋半身脫帽照片(光面紙)乙式2張。2. 身分證正、反面影印本。3. 學費新台幣13000元正4. 高中職以上畢業證書影本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北平教室(02)2321-8195</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