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(原本中心舊生，優惠價500元(未稅))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依據職業安全衛生教育訓練規則 
第18條：雇主對擔任以乙炔熔接裝置或氣體集合熔接裝置從事金屬之熔接、切斷或加熱作業人員之勞工，應依工作性質使其接受安全衛生在職教育訓練，每三年至少三小時。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