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(台南)職業業務主管暨職業管理人員在職訓練(回訓)[日間]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職業業務主管暨職業管理人員在職訓練(回訓)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6h-1500元/12h-2000元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(開課前一週繳費享有95折優惠；舊學員享9折優惠(開課前完成繳費才能享有優惠喔!))</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(報名截止日期：115年8月31日)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※業務主管回訓為6小時，管理員/管理師回訓為12小時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須具備管理員、業務主管結業證書或具有管理師、管理員資格者並擔任相關工作者，職業安全衛生管理人員每兩年應至少參加12小時在職教育訓練;;職業安全衛生業務主管每二年應至少6小時在職教育訓練。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1.甲、乙、丙種業務主管結業證書影本一份；管理員結業證書或技術士證影本一份。2.身分證正反面影本一份。　　　　　**職業安全衛生管理員81/06/29-104/05/31的結業證書資格等同於甲種職業安全衛生業務主管**【資料繳交】報名完成後需先回傳以上資料才算報名成功喔~~</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