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 即日起完成報名並繳費完成者， 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◆※因每班人數50為限，本會將以報名相關文件繳交齊全及完成繳費者為優先排入。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