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優惠價-1300(6小時)</w:t>
            </w:r>
            <w:r>
              <w:rPr>
                <w:rFonts w:ascii="微軟正黑體" w:eastAsia="微軟正黑體" w:hAnsi="微軟正黑體" w:hint="eastAsia"/>
              </w:rPr>
              <w:t xml:space="preserve"> </w:t>
            </w:r>
            <w:r w:rsidRPr="00A24698">
              <w:rPr>
                <w:rFonts w:ascii="微軟正黑體" w:eastAsia="微軟正黑體" w:hAnsi="微軟正黑體"/>
                <w:color w:val="FF0000"/>
              </w:rPr>
              <w:t> ((6小時)定價:1500元)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