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具有甲種業務主管、乙種業務主管、丙種業務主管等任一訓練之結業證書正本及影本1份。*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