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若因人數不足時本會有變更修正開課時間之權力，課程時間則順延</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