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◆上課日期：7/6、7、8、9、10、13、14、15、16、17、20、21、22、23、24、27、28、29◆
◆本期可報名參加115年度第３梯次技術士技能檢定；欲參加技能檢定，取得職業安全衛生管理乙級技術士證者[【報檢資格請參考-職業安全衛生管理檢定考報考資格】](https://www.cshm.org.tw/AccreditationExam/Index)。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