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500</w:t>
            </w:r>
            <w:r>
              <w:rPr>
                <w:rFonts w:ascii="微軟正黑體" w:eastAsia="微軟正黑體" w:hAnsi="微軟正黑體" w:hint="eastAsia"/>
              </w:rPr>
              <w:t xml:space="preserve"> </w:t>
            </w:r>
            <w:r w:rsidRPr="00A24698">
              <w:rPr>
                <w:rFonts w:ascii="微軟正黑體" w:eastAsia="微軟正黑體" w:hAnsi="微軟正黑體"/>
                <w:color w:val="FF0000"/>
              </w:rPr>
              <w:t> (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業務主管初訓結業證書(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