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1500</w:t>
            </w:r>
            <w:r>
              <w:rPr>
                <w:rFonts w:ascii="微軟正黑體" w:eastAsia="微軟正黑體" w:hAnsi="微軟正黑體" w:hint="eastAsia"/>
              </w:rPr>
              <w:t xml:space="preserve"> </w:t>
            </w:r>
            <w:r w:rsidRPr="00A24698">
              <w:rPr>
                <w:rFonts w:ascii="微軟正黑體" w:eastAsia="微軟正黑體" w:hAnsi="微軟正黑體"/>
                <w:color w:val="FF0000"/>
              </w:rPr>
              <w:t> (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業務主管初訓結業證書(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