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(中壢)第一種壓力容器操作人員[日間]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8500(不含檢定報考費)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學科地點：中壢區中正路257號6樓。術科地點：桃園區成功路二段144號(國立臺北科技大學附屬桃園農工高級中等學校)。
2. 電話:(03)4275899 傳 真:(03)4275897。
3. 匯款帳號：(004)臺灣銀行(建國分行)172-001-045-717，戶名：中國勞工安全衛生管理學會附設中壢職業訓練中心彭春花。
4. 因每班人數15名方能開課，未足額則順延開課，不另行通知。學員缺課時數超過規定時數，且未達退訓時數者，可依規定辦理補課；費用:收費200/每小時。(缺課時數達全課程時數五分之一者即退訓)
5. 午餐自理。
6. 本期結訓可報名參加115年度第四梯次即測即評檢定考試。
7. 上課需繳交之資料: 一吋照片2張、身分證正反面影本1份(請自備影本)。
8. 團體報名(即測即評檢定考試)需額外繳交之資料: 一吋照片2張、身分證正反面影本2份(請自備影本)、簡章50元+報名費2690元【請交簡章時繳交現金】。</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年滿16歲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　3. 團體報名需繳交之資料: * 一吋照片2張。* 身分證正反面影本2份(請自備影本)。* 簡章50元+報名費2690元【請交簡章時繳交現金】。</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