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(中壢)第一種壓力容器操作人員[日間]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8500(不含檢定報考費)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學科地點：中壢區中正路257號6樓。術科地點：桃園區成功路二段144號(國立臺北科技大學附屬桃園農工高級中等學校)。
2. 電話:(03)4275899 傳 真:(03)4275897。
3. 匯款帳號：(004)臺灣銀行(建國分行)172-001-045-717，戶名：中國勞工安全衛生管理學會附設中壢職業訓練中心彭春花。
4. 因每班人數15名方能開課，未足額則順延開課，不另行通知。學員缺課時數超過規定時數，且未達退訓時數者，可依規定辦理補課；費用:收費200/每小時。(缺課時數達全課程時數五分之一者即退訓)
5. 午餐自理。
6. 本期結訓可報名參加115年度第三梯次即測即評檢定考試。
7. 上課需繳交之資料: 一吋照片2張、身分證正反面影本1份(請自備影本)。
8. 團體報名(即測即評檢定考試)需額外繳交之資料: 一吋照片2張、身分證正反面影本2份(請自備影本)、簡章50元+報名費2690元【請交簡章時繳交現金】。</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年滿16歲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　3. 團體報名需繳交之資料: * 一吋照片2張。* 身分證正反面影本2份(請自備影本)。* 簡章50元+報名費2690元【請交簡章時繳交現金】。</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