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一.依職業安全衛生教育訓練規則第11條規定，雇主對擔任下列作業之勞工，應於事前使其接受有害作業主管之安全衛生教育訓練。
1.有機溶劑 
2.鉛作業
3.四烷基鉛 
4.缺氧作業
5.特定化學
6.粉塵作業。
二.自107年1月1日起改採電腦測驗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