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(嘉義職訓中心結業者，享舊生優惠價500元(未稅))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起重吊掛在職教育訓練（回訓）要點
法規要求：依「職業安全衛生教育訓練規則」規定，起重吊掛作業屬特殊作業，勞工應每3年接受3小時的在職教育訓練。
對象：具備「三公噸以下固定式/移動式起重機操作」或「起重吊掛作業」結業證書且持續在職者。
課程內容：職業安全衛生相關法規、起重吊掛相關力學知識、吊具選用與作業要領、事故案例分析等。
訓練機構：建議至各地職業安全衛生管理學會、起重升降機具協會等合格機構參加訓練。
注意事項：報到時須攜帶身分證及初訓證書（或技術士證）影本。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結業證書或技術士證影本一份，身分證影本正反面一份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