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w:t>
            </w:r>
            <w:r>
              <w:rPr>
                <w:rFonts w:ascii="微軟正黑體" w:eastAsia="微軟正黑體" w:hAnsi="微軟正黑體" w:hint="eastAsia"/>
              </w:rPr>
              <w:t xml:space="preserve"> </w:t>
            </w:r>
            <w:r w:rsidRPr="00A24698">
              <w:rPr>
                <w:rFonts w:ascii="微軟正黑體" w:eastAsia="微軟正黑體" w:hAnsi="微軟正黑體"/>
                <w:color w:val="FF0000"/>
              </w:rPr>
              <w:t> (7/28報名截止日至：下午15:00前)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※請學員於開課當天攜帶下列證件：1、防火管理人初訓結業證書  (確定上課請先回傳!)2、身分證正、反影本1份  (確定上課請先回傳!)3、相片2張(1吋)官方line：@161avxwf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