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上課時間：日間09:00~17:00或09:00~18:00。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學員缺課時數超過規定時數，且未達退訓時數者，可依規定辦理補課；費用:收費200/每小時。(缺課時數達全課程時數五分之一者即退訓)
7. 午餐自理。
8. 課程排每週日上課。</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