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日期：116/1/5-115/4/23二、三、四上課(春節2/2-2/11那週、清明連假當週暫停上課)
◆本期可報名參加116年度第二梯次技術士技能檢定；欲參加技能檢定，取得職業安全衛生管理乙級技術士證者[【報檢資格請參考-職業安全衛生管理檢定考報考資格】](https://www.cshm.org.tw/AccreditationExam/Index)。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