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(台北)(營造)營造丙種業務主管[日間]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115年7月13日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(營造)營造丙種業務主管</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26.0</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5500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115年7月13日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(報名截止日期：115年7月10日)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連續4天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依職業安全衛生教育訓練規則第十九條規定，勞工應每兩年接受六小時之在職教育訓練。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◆本期為統一電腦測驗，若確定開班可報名參加電腦測驗，其測驗日期預定115年8月29日起。
為期三天，每日有六梯次，每梯測驗時間為100分鐘，從8:20至21:00結束，
請詳閱[115年度 電腦測驗考試期程](https://www.cshm.org.tw/Home/NewsDetails?Id=1221)  ，將依報考人數進行安排。
◆上課日期：7/13~7/16◆
◆※因每班人數36為限，本會將以報名相關文件繳交齊全及完成繳費者為優先排入。
課程期間請攜帶個人身分證明文件(需貼示照片)，以利課程期間查驗身份。</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須滿16歲</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學員辦理報到時請攜帶下列證件：1. 一吋半身脫帽照片(光面紙)乙式4張。2. 身分證正、反面影印本。</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(02)2356-0097</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陳怡臻　02-2321-1518 分機:21</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遠東國際商業銀行(代號：805)　台北忠孝分行(分行代號:0311) 帳號：03100-400-107-966　戶名：中國勞工安全衛生管理學會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