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本期可報名參加115年度第三梯次技術士技能檢定。
7. 午餐自理。
8.  請將管理員期滿證明(需於上課日期2年內結訓)回傳電子信箱：cshm201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相片*2張、2. 身分證正面反面影本*1份、3. 職業安全衛生管理員期滿證明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