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上課日期：7/24、7/27、7/29、7/31、8/3、8/5、8/7、8/10、8/12、8/14、8/17、8/19、8/21、8/24、8/26、8/28。
3. 一年以上工作經需以本國工作經驗作計算。
4. 本期可報名參加115年度第三梯次技術士技能檢定。
5. 因每班人數60名為限，本會將以報名相關文件繳交齊全及完成繳費者為優先排入，額滿時直接順延至下一期，毋須重新報名。
6. 課程期間請攜帶個人身分證明文件(需貼示照片)，以利課程期間查驗身份。
7. 因每班人數15名方能開課，未足額則順延開課，不另行通知。本會將以報名相關文件繳交齊全及完成繳費者為優先排入，如人數不足將保留開課資格，造成不便，敬請諒解。
8.  學員缺課時數超過規定時數，且未達退訓時數者(缺課時數達全課程時數五分之一者即退訓)，可依規定辦理補課；費用:收費200/每小時。
9.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最高學歷畢業證書影本(需高中以上之畢業證書)2. 一吋照片2張3. 身分證正反面影本1份(請自備影本)　4.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