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(中壢)職業安全衛生管理員[假日]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上課時間：09:00~16:00、09:00~17:00或09:00~18:00，每週六或日，上課日期：9/6、9/13、9/20、10/4、10/18、11/1、11/8、11/15、11/22、12/5、12/6、12/12、12/13、12/19、12/20，詳細課表請來電洽詢。
3. 匯款帳號：(004)臺灣銀行(建國分行)172-001-045-717，戶名：中國勞工安全衛生管理學會附設中壢職業訓練中心彭春花。
4. 一年以上工作經驗需以本國工作經驗作計算。
5. 因每班人數60名為限，本會將以報名相關文件繳交齊全及完成繳費者為優先排入，額滿時直接順延至下一期，毋須重新報名。
6.  學員缺課時數超過規定時數，且未達退訓時數者，可依規定辦理補課；費用:收費200/每小時。(缺課時數達全課程時數五分之一者即退訓)。
7. 午餐自理。
8. 因每班人數15名為上課基準，本會將以報名相關文件繳交齊全及完成繳費者為優先排入，如人數不足將保留開課資格，造成不便，敬請諒解。</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一吋半身脫帽照片*2張 2. 身分證正面、反面影印本*1份 3. 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