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12000(不含檢定費)</w:t>
            </w:r>
            <w:r>
              <w:rPr>
                <w:rFonts w:ascii="微軟正黑體" w:eastAsia="微軟正黑體" w:hAnsi="微軟正黑體" w:hint="eastAsia"/>
              </w:rPr>
              <w:t xml:space="preserve"> </w:t>
            </w:r>
            <w:r w:rsidRPr="00A24698">
              <w:rPr>
                <w:rFonts w:ascii="微軟正黑體" w:eastAsia="微軟正黑體" w:hAnsi="微軟正黑體"/>
                <w:color w:val="FF0000"/>
              </w:rPr>
              <w:t> (於7/3前繳費享早鳥優惠10800元；報名截止日至：7/3下午15:00前)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◆報名後，請先將身分證正.反面+高中職以上畢業證書「上傳報名系統/掃描/拍照回傳mail或Line至本中心」，以利確認個人資料無誤。官方LINE ID:@161avxwf
◆本期可報名參加115年度第三梯次技術士技能檢定。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相片4張(1吋)2. 身分證正、反面影本1份3. 高中職以上畢業證書影本1份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