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12000元(不含檢定費)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※技能檢定考試須具備一年以上在職或勞保證明、高中職以上畢業證書。　
※全國技能檢定梯次:預計116年第1梯次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