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(花蓮)職業安全管理師[電洽]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電洽</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20000</w:t></w:r><w:r><w:rPr><w:rFonts w:ascii="微軟正黑體" w:eastAsia="微軟正黑體" w:hAnsi="微軟正黑體" w:hint="eastAsia"/></w:rPr><w:t xml:space="preserve"> </w:t></w:r><w:r w:rsidRPr="00A24698"><w:rPr><w:rFonts w:ascii="微軟正黑體" w:eastAsia="微軟正黑體" w:hAnsi="微軟正黑體"/><w:color w:val="FF0000"/></w:rPr><w:t> (本班可招收全時數及抵充時數者。)</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電洽　上課日期： ；上課時間：0900~1800時</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◆本期可報名參加 年度第 梯次技術士技能檢定
本梯次上課時數為130小時，可招收抵充上課時數為43小時者。(抵充上課資格限制：管理員訓練時數115小時，且結訓日期起算未超過二年並領有期滿證明者。)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有意願者請先報名，可提升開班機會</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1吋相片3張2.身分證正、反面影本3.職業安全衛生管理員結訓日兩年內之期滿證明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