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資格1:甲種業務主管、乙種業務主管、丙種業務主管等任一訓練之結業證書正本及影本1份、身分證影本1份
資格2:在81.6.29~104.5.31間取得管理員結業證書，且未取得技術檢定考者，符合甲種業務主管資格，請提供管理員結業證書正本及影本1份、身分證正、反影本1份。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報名期限:10/29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需先將初訓證書傳真至學會(03)846-2392。</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