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有意願者請先報名，可提升開班機會
報名期限: 9/17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