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有意願者請先報名，可提升開班機會
報名期限:7/23中午止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