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(三人以上九折優惠(未稅))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測驗方式: 
1.勞動部自106年1月1日起實施，營造業丙種業務主管訓練結訓後，應通過結訓電腦測驗，成績及格方可取得結業證書，才具有營造業丙種職業安全衛生業務主管資格。
2.課程費用內含第一次電腦測驗(310元)。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